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1F6" w:rsidRPr="003B0480" w:rsidRDefault="00A52E13">
      <w:pPr>
        <w:pStyle w:val="NoSpacing"/>
        <w:rPr>
          <w:rFonts w:ascii="Arial" w:hAnsi="Arial" w:cs="Arial"/>
        </w:rPr>
      </w:pPr>
      <w:r w:rsidRPr="003B0480">
        <w:rPr>
          <w:rFonts w:ascii="Arial" w:hAnsi="Arial" w:cs="Arial"/>
          <w:noProof/>
        </w:rPr>
        <w:drawing>
          <wp:inline distT="0" distB="0" distL="0" distR="0">
            <wp:extent cx="2747796" cy="876300"/>
            <wp:effectExtent l="0" t="0" r="0" b="0"/>
            <wp:docPr id="1073741825" name="officeArt object" descr="holter letterhead logo RED copy.jpg"/>
            <wp:cNvGraphicFramePr/>
            <a:graphic xmlns:a="http://schemas.openxmlformats.org/drawingml/2006/main">
              <a:graphicData uri="http://schemas.openxmlformats.org/drawingml/2006/picture">
                <pic:pic xmlns:pic="http://schemas.openxmlformats.org/drawingml/2006/picture">
                  <pic:nvPicPr>
                    <pic:cNvPr id="1073741825" name="holter letterhead logo RED copy.jpg" descr="holter letterhead logo RED copy.jpg"/>
                    <pic:cNvPicPr>
                      <a:picLocks noChangeAspect="1"/>
                    </pic:cNvPicPr>
                  </pic:nvPicPr>
                  <pic:blipFill>
                    <a:blip r:embed="rId7">
                      <a:extLst/>
                    </a:blip>
                    <a:stretch>
                      <a:fillRect/>
                    </a:stretch>
                  </pic:blipFill>
                  <pic:spPr>
                    <a:xfrm>
                      <a:off x="0" y="0"/>
                      <a:ext cx="2747796" cy="876300"/>
                    </a:xfrm>
                    <a:prstGeom prst="rect">
                      <a:avLst/>
                    </a:prstGeom>
                    <a:ln w="12700" cap="flat">
                      <a:noFill/>
                      <a:miter lim="400000"/>
                    </a:ln>
                    <a:effectLst/>
                  </pic:spPr>
                </pic:pic>
              </a:graphicData>
            </a:graphic>
          </wp:inline>
        </w:drawing>
      </w:r>
    </w:p>
    <w:p w:rsidR="007901F6" w:rsidRPr="003B0480" w:rsidRDefault="00A52E13">
      <w:pPr>
        <w:pStyle w:val="NoSpacing"/>
        <w:rPr>
          <w:rFonts w:ascii="Arial" w:hAnsi="Arial" w:cs="Arial"/>
          <w:b/>
          <w:bCs/>
          <w:i/>
          <w:iCs/>
          <w:sz w:val="28"/>
          <w:szCs w:val="28"/>
        </w:rPr>
      </w:pPr>
      <w:r w:rsidRPr="003B0480">
        <w:rPr>
          <w:rFonts w:ascii="Arial" w:eastAsia="Arial Unicode MS" w:hAnsi="Arial" w:cs="Arial"/>
          <w:b/>
          <w:bCs/>
          <w:sz w:val="28"/>
          <w:szCs w:val="28"/>
        </w:rPr>
        <w:t>Virtual Visit Proposal</w:t>
      </w:r>
      <w:r w:rsidRPr="003B0480">
        <w:rPr>
          <w:rFonts w:ascii="Arial" w:hAnsi="Arial" w:cs="Arial"/>
          <w:b/>
          <w:bCs/>
          <w:sz w:val="28"/>
          <w:szCs w:val="28"/>
        </w:rPr>
        <w:br/>
      </w:r>
      <w:r w:rsidRPr="003B0480">
        <w:rPr>
          <w:rFonts w:ascii="Arial" w:eastAsia="Arial Unicode MS" w:hAnsi="Arial" w:cs="Arial"/>
          <w:b/>
          <w:bCs/>
          <w:sz w:val="28"/>
          <w:szCs w:val="28"/>
        </w:rPr>
        <w:t>3rd Grade Field Experience</w:t>
      </w:r>
      <w:r w:rsidRPr="003B0480">
        <w:rPr>
          <w:rFonts w:ascii="Arial" w:hAnsi="Arial" w:cs="Arial"/>
          <w:b/>
          <w:bCs/>
          <w:sz w:val="28"/>
          <w:szCs w:val="28"/>
        </w:rPr>
        <w:br/>
      </w:r>
      <w:r w:rsidRPr="003B0480">
        <w:rPr>
          <w:rFonts w:ascii="Arial" w:eastAsia="Arial Unicode MS" w:hAnsi="Arial" w:cs="Arial"/>
          <w:b/>
          <w:bCs/>
          <w:sz w:val="28"/>
          <w:szCs w:val="28"/>
        </w:rPr>
        <w:t>Color by Kelly Bourgeois</w:t>
      </w:r>
      <w:r w:rsidRPr="003B0480">
        <w:rPr>
          <w:rFonts w:ascii="Arial" w:hAnsi="Arial" w:cs="Arial"/>
          <w:b/>
          <w:bCs/>
          <w:sz w:val="28"/>
          <w:szCs w:val="28"/>
        </w:rPr>
        <w:br/>
      </w:r>
      <w:r w:rsidRPr="003B0480">
        <w:rPr>
          <w:rFonts w:ascii="Arial" w:eastAsia="Arial Unicode MS" w:hAnsi="Arial" w:cs="Arial"/>
          <w:b/>
          <w:bCs/>
          <w:sz w:val="28"/>
          <w:szCs w:val="28"/>
        </w:rPr>
        <w:t>March</w:t>
      </w:r>
      <w:r w:rsidR="006335C3">
        <w:rPr>
          <w:rFonts w:ascii="Arial" w:eastAsia="Arial Unicode MS" w:hAnsi="Arial" w:cs="Arial"/>
          <w:b/>
          <w:bCs/>
          <w:sz w:val="28"/>
          <w:szCs w:val="28"/>
        </w:rPr>
        <w:t>-May</w:t>
      </w:r>
      <w:r w:rsidRPr="003B0480">
        <w:rPr>
          <w:rFonts w:ascii="Arial" w:eastAsia="Arial Unicode MS" w:hAnsi="Arial" w:cs="Arial"/>
          <w:b/>
          <w:bCs/>
          <w:sz w:val="28"/>
          <w:szCs w:val="28"/>
        </w:rPr>
        <w:t xml:space="preserve"> 2021</w:t>
      </w:r>
    </w:p>
    <w:p w:rsidR="007901F6" w:rsidRPr="003B0480" w:rsidRDefault="007901F6">
      <w:pPr>
        <w:pStyle w:val="NoSpacing"/>
        <w:rPr>
          <w:rFonts w:ascii="Arial" w:hAnsi="Arial" w:cs="Arial"/>
          <w:b/>
          <w:bCs/>
          <w:sz w:val="24"/>
          <w:szCs w:val="24"/>
        </w:rPr>
      </w:pPr>
    </w:p>
    <w:p w:rsidR="007901F6" w:rsidRPr="003B0480" w:rsidRDefault="007901F6">
      <w:pPr>
        <w:pStyle w:val="NoSpacing"/>
        <w:rPr>
          <w:rFonts w:ascii="Arial" w:hAnsi="Arial" w:cs="Arial"/>
          <w:b/>
          <w:bCs/>
          <w:sz w:val="24"/>
          <w:szCs w:val="24"/>
        </w:rPr>
      </w:pPr>
    </w:p>
    <w:p w:rsidR="007901F6" w:rsidRDefault="00A52E13">
      <w:pPr>
        <w:pStyle w:val="NoSpacing"/>
        <w:rPr>
          <w:rFonts w:ascii="Arial" w:eastAsia="Arial Unicode MS" w:hAnsi="Arial" w:cs="Arial"/>
          <w:b/>
          <w:bCs/>
        </w:rPr>
      </w:pPr>
      <w:r w:rsidRPr="003B0480">
        <w:rPr>
          <w:rFonts w:ascii="Arial" w:eastAsia="Arial Unicode MS" w:hAnsi="Arial" w:cs="Arial"/>
          <w:b/>
          <w:bCs/>
        </w:rPr>
        <w:t>Summary</w:t>
      </w:r>
    </w:p>
    <w:p w:rsidR="003B0480" w:rsidRPr="003B0480" w:rsidRDefault="003B0480">
      <w:pPr>
        <w:pStyle w:val="NoSpacing"/>
        <w:rPr>
          <w:rFonts w:ascii="Arial" w:hAnsi="Arial" w:cs="Arial"/>
          <w:b/>
          <w:bCs/>
        </w:rPr>
      </w:pPr>
    </w:p>
    <w:p w:rsidR="007901F6" w:rsidRDefault="00A52E13">
      <w:pPr>
        <w:pStyle w:val="NoSpacing"/>
        <w:rPr>
          <w:rFonts w:ascii="Arial" w:eastAsia="Arial Unicode MS" w:hAnsi="Arial" w:cs="Arial"/>
          <w:bCs/>
        </w:rPr>
      </w:pPr>
      <w:r w:rsidRPr="003B0480">
        <w:rPr>
          <w:rFonts w:ascii="Arial" w:eastAsia="Arial Unicode MS" w:hAnsi="Arial" w:cs="Arial"/>
          <w:bCs/>
        </w:rPr>
        <w:t xml:space="preserve">The </w:t>
      </w:r>
      <w:r w:rsidR="002838B2">
        <w:rPr>
          <w:rFonts w:ascii="Arial" w:eastAsia="Arial Unicode MS" w:hAnsi="Arial" w:cs="Arial"/>
          <w:bCs/>
        </w:rPr>
        <w:t xml:space="preserve">exhibition </w:t>
      </w:r>
      <w:r w:rsidRPr="003B0480">
        <w:rPr>
          <w:rFonts w:ascii="Arial" w:eastAsia="Arial Unicode MS" w:hAnsi="Arial" w:cs="Arial"/>
          <w:bCs/>
        </w:rPr>
        <w:t xml:space="preserve">video tour includes comments from the artist Kelly Bourgeois and </w:t>
      </w:r>
      <w:r w:rsidR="002838B2">
        <w:rPr>
          <w:rFonts w:ascii="Arial" w:eastAsia="Arial Unicode MS" w:hAnsi="Arial" w:cs="Arial"/>
          <w:bCs/>
        </w:rPr>
        <w:t xml:space="preserve">from </w:t>
      </w:r>
      <w:r w:rsidRPr="003B0480">
        <w:rPr>
          <w:rFonts w:ascii="Arial" w:eastAsia="Arial Unicode MS" w:hAnsi="Arial" w:cs="Arial"/>
          <w:bCs/>
        </w:rPr>
        <w:t xml:space="preserve">young viewers talking about pieces in the exhibition. The hands-on lesson video is led </w:t>
      </w:r>
      <w:r w:rsidR="002838B2">
        <w:rPr>
          <w:rFonts w:ascii="Arial" w:eastAsia="Arial Unicode MS" w:hAnsi="Arial" w:cs="Arial"/>
          <w:bCs/>
        </w:rPr>
        <w:t>by</w:t>
      </w:r>
      <w:r w:rsidRPr="003B0480">
        <w:rPr>
          <w:rFonts w:ascii="Arial" w:eastAsia="Arial Unicode MS" w:hAnsi="Arial" w:cs="Arial"/>
          <w:bCs/>
        </w:rPr>
        <w:t xml:space="preserve"> museum educator Sondra Hines and require 1 hour to complete.</w:t>
      </w:r>
    </w:p>
    <w:p w:rsidR="003B0480" w:rsidRPr="003B0480" w:rsidRDefault="003B0480">
      <w:pPr>
        <w:pStyle w:val="NoSpacing"/>
        <w:rPr>
          <w:rFonts w:ascii="Arial" w:hAnsi="Arial" w:cs="Arial"/>
          <w:bCs/>
        </w:rPr>
      </w:pPr>
    </w:p>
    <w:p w:rsidR="007901F6" w:rsidRPr="003B0480" w:rsidRDefault="00A52E13">
      <w:pPr>
        <w:pStyle w:val="NoSpacing"/>
        <w:rPr>
          <w:rFonts w:ascii="Arial" w:hAnsi="Arial" w:cs="Arial"/>
        </w:rPr>
      </w:pPr>
      <w:r w:rsidRPr="003B0480">
        <w:rPr>
          <w:rFonts w:ascii="Arial" w:eastAsia="Arial Unicode MS" w:hAnsi="Arial" w:cs="Arial"/>
        </w:rPr>
        <w:t xml:space="preserve">The lesson blends art and science with expression of feelings and emotions. We ask students to work in pairs, and experiment with additive color process (mixing colored light) to design a simple stage set that exhibits an emotion or feeling of their choice. Students will explore aspects of additive color theory (mixing color with light) as it pertains and compares to subtractive color theory (mixing color with paint). Part of this includes becoming familiar with the primary colors for additive color theory (RBG) and explore the colors that can be made with these primaries. </w:t>
      </w:r>
    </w:p>
    <w:p w:rsidR="007901F6" w:rsidRPr="003B0480" w:rsidRDefault="007901F6">
      <w:pPr>
        <w:pStyle w:val="NoSpacing"/>
        <w:rPr>
          <w:rFonts w:ascii="Arial" w:hAnsi="Arial" w:cs="Arial"/>
        </w:rPr>
      </w:pPr>
    </w:p>
    <w:p w:rsidR="007901F6" w:rsidRPr="003B0480" w:rsidRDefault="00A52E13">
      <w:pPr>
        <w:pStyle w:val="NoSpacing"/>
        <w:rPr>
          <w:rFonts w:ascii="Arial" w:hAnsi="Arial" w:cs="Arial"/>
          <w:b/>
          <w:bCs/>
        </w:rPr>
      </w:pPr>
      <w:r w:rsidRPr="003B0480">
        <w:rPr>
          <w:rFonts w:ascii="Arial" w:eastAsia="Arial Unicode MS" w:hAnsi="Arial" w:cs="Arial"/>
          <w:b/>
          <w:bCs/>
        </w:rPr>
        <w:t>Learning Objectives</w:t>
      </w:r>
    </w:p>
    <w:p w:rsidR="007901F6" w:rsidRPr="003B0480" w:rsidRDefault="007901F6">
      <w:pPr>
        <w:pStyle w:val="NoSpacing"/>
        <w:rPr>
          <w:rFonts w:ascii="Arial" w:hAnsi="Arial" w:cs="Arial"/>
          <w:b/>
          <w:bCs/>
        </w:rPr>
      </w:pPr>
    </w:p>
    <w:p w:rsidR="007901F6" w:rsidRPr="003B0480" w:rsidRDefault="00A52E13">
      <w:pPr>
        <w:pStyle w:val="NoSpacing"/>
        <w:rPr>
          <w:rFonts w:ascii="Arial" w:hAnsi="Arial" w:cs="Arial"/>
          <w:b/>
          <w:bCs/>
        </w:rPr>
      </w:pPr>
      <w:r w:rsidRPr="003B0480">
        <w:rPr>
          <w:rFonts w:ascii="Arial" w:eastAsia="Arial Unicode MS" w:hAnsi="Arial" w:cs="Arial"/>
          <w:b/>
          <w:bCs/>
        </w:rPr>
        <w:t>Students will:</w:t>
      </w:r>
    </w:p>
    <w:p w:rsidR="007901F6" w:rsidRPr="003B0480" w:rsidRDefault="00A52E13">
      <w:pPr>
        <w:pStyle w:val="NoSpacing"/>
        <w:numPr>
          <w:ilvl w:val="0"/>
          <w:numId w:val="2"/>
        </w:numPr>
        <w:rPr>
          <w:rFonts w:ascii="Arial" w:hAnsi="Arial" w:cs="Arial"/>
        </w:rPr>
      </w:pPr>
      <w:r w:rsidRPr="003B0480">
        <w:rPr>
          <w:rFonts w:ascii="Arial" w:hAnsi="Arial" w:cs="Arial"/>
        </w:rPr>
        <w:t>Mix color using light</w:t>
      </w:r>
      <w:r w:rsidR="000C356B" w:rsidRPr="003B0480">
        <w:rPr>
          <w:rFonts w:ascii="Arial" w:hAnsi="Arial" w:cs="Arial"/>
        </w:rPr>
        <w:t>; additive color process</w:t>
      </w:r>
    </w:p>
    <w:p w:rsidR="007901F6" w:rsidRPr="003B0480" w:rsidRDefault="00A52E13">
      <w:pPr>
        <w:pStyle w:val="NoSpacing"/>
        <w:numPr>
          <w:ilvl w:val="0"/>
          <w:numId w:val="2"/>
        </w:numPr>
        <w:rPr>
          <w:rFonts w:ascii="Arial" w:hAnsi="Arial" w:cs="Arial"/>
        </w:rPr>
      </w:pPr>
      <w:r w:rsidRPr="003B0480">
        <w:rPr>
          <w:rFonts w:ascii="Arial" w:hAnsi="Arial" w:cs="Arial"/>
        </w:rPr>
        <w:t>Practice prediction skills</w:t>
      </w:r>
    </w:p>
    <w:p w:rsidR="007901F6" w:rsidRPr="003B0480" w:rsidRDefault="00A52E13">
      <w:pPr>
        <w:pStyle w:val="NoSpacing"/>
        <w:numPr>
          <w:ilvl w:val="0"/>
          <w:numId w:val="2"/>
        </w:numPr>
        <w:rPr>
          <w:rFonts w:ascii="Arial" w:hAnsi="Arial" w:cs="Arial"/>
        </w:rPr>
      </w:pPr>
      <w:r w:rsidRPr="003B0480">
        <w:rPr>
          <w:rFonts w:ascii="Arial" w:hAnsi="Arial" w:cs="Arial"/>
        </w:rPr>
        <w:t>Practice observation skills</w:t>
      </w:r>
    </w:p>
    <w:p w:rsidR="007901F6" w:rsidRPr="003B0480" w:rsidRDefault="00A52E13">
      <w:pPr>
        <w:pStyle w:val="NoSpacing"/>
        <w:numPr>
          <w:ilvl w:val="0"/>
          <w:numId w:val="2"/>
        </w:numPr>
        <w:rPr>
          <w:rFonts w:ascii="Arial" w:hAnsi="Arial" w:cs="Arial"/>
        </w:rPr>
      </w:pPr>
      <w:r w:rsidRPr="003B0480">
        <w:rPr>
          <w:rFonts w:ascii="Arial" w:hAnsi="Arial" w:cs="Arial"/>
        </w:rPr>
        <w:t>Practice recording skills</w:t>
      </w:r>
    </w:p>
    <w:p w:rsidR="007901F6" w:rsidRPr="003B0480" w:rsidRDefault="00A52E13">
      <w:pPr>
        <w:pStyle w:val="NoSpacing"/>
        <w:numPr>
          <w:ilvl w:val="0"/>
          <w:numId w:val="2"/>
        </w:numPr>
        <w:rPr>
          <w:rFonts w:ascii="Arial" w:hAnsi="Arial" w:cs="Arial"/>
        </w:rPr>
      </w:pPr>
      <w:r w:rsidRPr="003B0480">
        <w:rPr>
          <w:rFonts w:ascii="Arial" w:hAnsi="Arial" w:cs="Arial"/>
        </w:rPr>
        <w:t xml:space="preserve">Create a </w:t>
      </w:r>
      <w:r w:rsidR="000C356B" w:rsidRPr="003B0480">
        <w:rPr>
          <w:rFonts w:ascii="Arial" w:hAnsi="Arial" w:cs="Arial"/>
        </w:rPr>
        <w:t>three-dimensional</w:t>
      </w:r>
      <w:r w:rsidRPr="003B0480">
        <w:rPr>
          <w:rFonts w:ascii="Arial" w:hAnsi="Arial" w:cs="Arial"/>
        </w:rPr>
        <w:t xml:space="preserve"> stage set using simple materials </w:t>
      </w:r>
    </w:p>
    <w:p w:rsidR="007901F6" w:rsidRPr="003B0480" w:rsidRDefault="00A52E13">
      <w:pPr>
        <w:pStyle w:val="NoSpacing"/>
        <w:numPr>
          <w:ilvl w:val="0"/>
          <w:numId w:val="2"/>
        </w:numPr>
        <w:rPr>
          <w:rFonts w:ascii="Arial" w:hAnsi="Arial" w:cs="Arial"/>
        </w:rPr>
      </w:pPr>
      <w:r w:rsidRPr="003B0480">
        <w:rPr>
          <w:rFonts w:ascii="Arial" w:hAnsi="Arial" w:cs="Arial"/>
        </w:rPr>
        <w:t>Dramatize an emotion using only light and cut paper</w:t>
      </w:r>
    </w:p>
    <w:p w:rsidR="000C356B" w:rsidRPr="003B0480" w:rsidRDefault="000C356B">
      <w:pPr>
        <w:pStyle w:val="NoSpacing"/>
        <w:numPr>
          <w:ilvl w:val="0"/>
          <w:numId w:val="2"/>
        </w:numPr>
        <w:rPr>
          <w:rFonts w:ascii="Arial" w:hAnsi="Arial" w:cs="Arial"/>
        </w:rPr>
      </w:pPr>
      <w:r w:rsidRPr="003B0480">
        <w:rPr>
          <w:rFonts w:ascii="Arial" w:hAnsi="Arial" w:cs="Arial"/>
        </w:rPr>
        <w:t>Consider qualities of lighting</w:t>
      </w:r>
    </w:p>
    <w:p w:rsidR="000C356B" w:rsidRPr="003B0480" w:rsidRDefault="000C356B" w:rsidP="000C356B">
      <w:pPr>
        <w:pStyle w:val="NoSpacing"/>
        <w:numPr>
          <w:ilvl w:val="1"/>
          <w:numId w:val="2"/>
        </w:numPr>
        <w:rPr>
          <w:rFonts w:ascii="Arial" w:hAnsi="Arial" w:cs="Arial"/>
        </w:rPr>
      </w:pPr>
      <w:r w:rsidRPr="003B0480">
        <w:rPr>
          <w:rFonts w:ascii="Arial" w:hAnsi="Arial" w:cs="Arial"/>
        </w:rPr>
        <w:t>Intensity</w:t>
      </w:r>
    </w:p>
    <w:p w:rsidR="000C356B" w:rsidRPr="003B0480" w:rsidRDefault="000C356B" w:rsidP="000C356B">
      <w:pPr>
        <w:pStyle w:val="NoSpacing"/>
        <w:numPr>
          <w:ilvl w:val="1"/>
          <w:numId w:val="2"/>
        </w:numPr>
        <w:rPr>
          <w:rFonts w:ascii="Arial" w:hAnsi="Arial" w:cs="Arial"/>
        </w:rPr>
      </w:pPr>
      <w:r w:rsidRPr="003B0480">
        <w:rPr>
          <w:rFonts w:ascii="Arial" w:hAnsi="Arial" w:cs="Arial"/>
        </w:rPr>
        <w:t>Color</w:t>
      </w:r>
    </w:p>
    <w:p w:rsidR="000C356B" w:rsidRPr="003B0480" w:rsidRDefault="000C356B" w:rsidP="000C356B">
      <w:pPr>
        <w:pStyle w:val="NoSpacing"/>
        <w:numPr>
          <w:ilvl w:val="1"/>
          <w:numId w:val="2"/>
        </w:numPr>
        <w:rPr>
          <w:rFonts w:ascii="Arial" w:hAnsi="Arial" w:cs="Arial"/>
        </w:rPr>
      </w:pPr>
      <w:r w:rsidRPr="003B0480">
        <w:rPr>
          <w:rFonts w:ascii="Arial" w:hAnsi="Arial" w:cs="Arial"/>
        </w:rPr>
        <w:t>Direction/shape/shadow</w:t>
      </w:r>
    </w:p>
    <w:p w:rsidR="007901F6" w:rsidRPr="00A52E13" w:rsidRDefault="000C356B" w:rsidP="00A52E13">
      <w:pPr>
        <w:pStyle w:val="NoSpacing"/>
        <w:numPr>
          <w:ilvl w:val="1"/>
          <w:numId w:val="2"/>
        </w:numPr>
        <w:rPr>
          <w:rFonts w:ascii="Arial" w:hAnsi="Arial" w:cs="Arial"/>
        </w:rPr>
      </w:pPr>
      <w:r w:rsidRPr="003B0480">
        <w:rPr>
          <w:rFonts w:ascii="Arial" w:hAnsi="Arial" w:cs="Arial"/>
        </w:rPr>
        <w:t>Focus/position (inside &amp; outside of the stage</w:t>
      </w:r>
      <w:r w:rsidR="002838B2">
        <w:rPr>
          <w:rFonts w:ascii="Arial" w:hAnsi="Arial" w:cs="Arial"/>
        </w:rPr>
        <w:t>)</w:t>
      </w:r>
    </w:p>
    <w:p w:rsidR="007901F6" w:rsidRPr="003B0480" w:rsidRDefault="007901F6">
      <w:pPr>
        <w:pStyle w:val="NoSpacing"/>
        <w:rPr>
          <w:rFonts w:ascii="Arial" w:hAnsi="Arial" w:cs="Arial"/>
        </w:rPr>
      </w:pPr>
    </w:p>
    <w:p w:rsidR="007901F6" w:rsidRPr="003B0480" w:rsidRDefault="00A52E13">
      <w:pPr>
        <w:pStyle w:val="NoSpacing"/>
        <w:rPr>
          <w:rFonts w:ascii="Arial" w:hAnsi="Arial" w:cs="Arial"/>
          <w:b/>
          <w:bCs/>
          <w:sz w:val="24"/>
          <w:szCs w:val="24"/>
        </w:rPr>
      </w:pPr>
      <w:r w:rsidRPr="003B0480">
        <w:rPr>
          <w:rFonts w:ascii="Arial" w:eastAsia="Arial Unicode MS" w:hAnsi="Arial" w:cs="Arial"/>
          <w:b/>
          <w:bCs/>
          <w:sz w:val="24"/>
          <w:szCs w:val="24"/>
        </w:rPr>
        <w:t>Teaching Approach:  Arts Integration</w:t>
      </w:r>
    </w:p>
    <w:p w:rsidR="003B0480" w:rsidRDefault="003B0480">
      <w:pPr>
        <w:pStyle w:val="NoSpacing"/>
        <w:rPr>
          <w:rFonts w:ascii="Arial" w:eastAsia="Arial Unicode MS" w:hAnsi="Arial" w:cs="Arial"/>
          <w:b/>
          <w:bCs/>
          <w:sz w:val="24"/>
          <w:szCs w:val="24"/>
        </w:rPr>
      </w:pPr>
    </w:p>
    <w:p w:rsidR="007901F6" w:rsidRPr="003B0480" w:rsidRDefault="00A52E13">
      <w:pPr>
        <w:pStyle w:val="NoSpacing"/>
        <w:rPr>
          <w:rFonts w:ascii="Arial" w:hAnsi="Arial" w:cs="Arial"/>
          <w:b/>
          <w:bCs/>
          <w:sz w:val="24"/>
          <w:szCs w:val="24"/>
        </w:rPr>
      </w:pPr>
      <w:r w:rsidRPr="003B0480">
        <w:rPr>
          <w:rFonts w:ascii="Arial" w:eastAsia="Arial Unicode MS" w:hAnsi="Arial" w:cs="Arial"/>
          <w:b/>
          <w:bCs/>
          <w:sz w:val="24"/>
          <w:szCs w:val="24"/>
        </w:rPr>
        <w:t xml:space="preserve">Teaching Methods: </w:t>
      </w:r>
    </w:p>
    <w:p w:rsidR="007901F6" w:rsidRPr="003B0480" w:rsidRDefault="00A52E13">
      <w:pPr>
        <w:pStyle w:val="NoSpacing"/>
        <w:numPr>
          <w:ilvl w:val="0"/>
          <w:numId w:val="4"/>
        </w:numPr>
        <w:rPr>
          <w:rFonts w:ascii="Arial" w:hAnsi="Arial" w:cs="Arial"/>
          <w:sz w:val="24"/>
          <w:szCs w:val="24"/>
        </w:rPr>
      </w:pPr>
      <w:r w:rsidRPr="003B0480">
        <w:rPr>
          <w:rFonts w:ascii="Arial" w:hAnsi="Arial" w:cs="Arial"/>
          <w:sz w:val="24"/>
          <w:szCs w:val="24"/>
        </w:rPr>
        <w:t>Discovery Learning</w:t>
      </w:r>
    </w:p>
    <w:p w:rsidR="007901F6" w:rsidRPr="003B0480" w:rsidRDefault="00A52E13">
      <w:pPr>
        <w:pStyle w:val="NoSpacing"/>
        <w:numPr>
          <w:ilvl w:val="0"/>
          <w:numId w:val="5"/>
        </w:numPr>
        <w:rPr>
          <w:rFonts w:ascii="Arial" w:hAnsi="Arial" w:cs="Arial"/>
        </w:rPr>
      </w:pPr>
      <w:r w:rsidRPr="003B0480">
        <w:rPr>
          <w:rFonts w:ascii="Arial" w:hAnsi="Arial" w:cs="Arial"/>
        </w:rPr>
        <w:t>Hands-On Learning</w:t>
      </w:r>
    </w:p>
    <w:p w:rsidR="007901F6" w:rsidRPr="003B0480" w:rsidRDefault="007901F6">
      <w:pPr>
        <w:pStyle w:val="NoSpacing"/>
        <w:rPr>
          <w:rFonts w:ascii="Arial" w:hAnsi="Arial" w:cs="Arial"/>
        </w:rPr>
      </w:pPr>
    </w:p>
    <w:p w:rsidR="007901F6" w:rsidRPr="003B0480" w:rsidRDefault="00A52E13">
      <w:pPr>
        <w:pStyle w:val="NoSpacing"/>
        <w:rPr>
          <w:rFonts w:ascii="Arial" w:hAnsi="Arial" w:cs="Arial"/>
          <w:b/>
          <w:bCs/>
          <w:sz w:val="24"/>
          <w:szCs w:val="24"/>
        </w:rPr>
      </w:pPr>
      <w:r w:rsidRPr="003B0480">
        <w:rPr>
          <w:rFonts w:ascii="Arial" w:eastAsia="Arial Unicode MS" w:hAnsi="Arial" w:cs="Arial"/>
          <w:b/>
          <w:bCs/>
          <w:sz w:val="24"/>
          <w:szCs w:val="24"/>
        </w:rPr>
        <w:t>Assessment Type</w:t>
      </w:r>
    </w:p>
    <w:p w:rsidR="007901F6" w:rsidRPr="003B0480" w:rsidRDefault="00A52E13">
      <w:pPr>
        <w:pStyle w:val="NoSpacing"/>
        <w:rPr>
          <w:rFonts w:ascii="Arial" w:hAnsi="Arial" w:cs="Arial"/>
        </w:rPr>
      </w:pPr>
      <w:r w:rsidRPr="003B0480">
        <w:rPr>
          <w:rFonts w:ascii="Arial" w:eastAsia="Arial Unicode MS" w:hAnsi="Arial" w:cs="Arial"/>
        </w:rPr>
        <w:t>Observation</w:t>
      </w:r>
    </w:p>
    <w:p w:rsidR="007901F6" w:rsidRPr="003B0480" w:rsidRDefault="007901F6">
      <w:pPr>
        <w:pStyle w:val="NoSpacing"/>
        <w:rPr>
          <w:rFonts w:ascii="Arial" w:hAnsi="Arial" w:cs="Arial"/>
        </w:rPr>
      </w:pPr>
    </w:p>
    <w:p w:rsidR="007901F6" w:rsidRPr="003B0480" w:rsidRDefault="007901F6">
      <w:pPr>
        <w:pStyle w:val="NoSpacing"/>
        <w:rPr>
          <w:rFonts w:ascii="Arial" w:hAnsi="Arial" w:cs="Arial"/>
          <w:b/>
          <w:bCs/>
          <w:sz w:val="24"/>
          <w:szCs w:val="24"/>
        </w:rPr>
      </w:pPr>
    </w:p>
    <w:p w:rsidR="00A52E13" w:rsidRDefault="00A52E13">
      <w:pPr>
        <w:pStyle w:val="NoSpacing"/>
        <w:rPr>
          <w:rFonts w:ascii="Arial" w:hAnsi="Arial" w:cs="Arial"/>
          <w:b/>
          <w:bCs/>
        </w:rPr>
      </w:pPr>
    </w:p>
    <w:p w:rsidR="00A52E13" w:rsidRDefault="00A52E13">
      <w:pPr>
        <w:pStyle w:val="NoSpacing"/>
        <w:rPr>
          <w:rFonts w:ascii="Arial" w:hAnsi="Arial" w:cs="Arial"/>
          <w:b/>
          <w:bCs/>
        </w:rPr>
      </w:pPr>
    </w:p>
    <w:p w:rsidR="007901F6" w:rsidRPr="003B0480" w:rsidRDefault="00A52E13">
      <w:pPr>
        <w:pStyle w:val="NoSpacing"/>
        <w:rPr>
          <w:rFonts w:ascii="Arial" w:hAnsi="Arial" w:cs="Arial"/>
          <w:b/>
          <w:bCs/>
        </w:rPr>
      </w:pPr>
      <w:r w:rsidRPr="003B0480">
        <w:rPr>
          <w:rFonts w:ascii="Arial" w:hAnsi="Arial" w:cs="Arial"/>
          <w:b/>
          <w:bCs/>
        </w:rPr>
        <w:lastRenderedPageBreak/>
        <w:t>Background Information</w:t>
      </w:r>
    </w:p>
    <w:p w:rsidR="007901F6" w:rsidRPr="007A1A50" w:rsidRDefault="007901F6">
      <w:pPr>
        <w:pStyle w:val="NoSpacing"/>
        <w:rPr>
          <w:rFonts w:ascii="Arial" w:hAnsi="Arial" w:cs="Arial"/>
          <w:b/>
          <w:bCs/>
        </w:rPr>
      </w:pPr>
    </w:p>
    <w:p w:rsidR="00484670" w:rsidRPr="007A1A50" w:rsidRDefault="00A52E13" w:rsidP="00484670">
      <w:pPr>
        <w:pStyle w:val="NormalWeb"/>
        <w:shd w:val="clear" w:color="auto" w:fill="FFFFFF"/>
        <w:spacing w:before="120" w:beforeAutospacing="0" w:after="120" w:afterAutospacing="0"/>
        <w:rPr>
          <w:rFonts w:ascii="Arial" w:hAnsi="Arial" w:cs="Arial"/>
          <w:sz w:val="22"/>
          <w:szCs w:val="22"/>
        </w:rPr>
      </w:pPr>
      <w:r w:rsidRPr="007A1A50">
        <w:rPr>
          <w:rFonts w:ascii="Arial" w:eastAsia="Arial Unicode MS" w:hAnsi="Arial" w:cs="Arial"/>
          <w:b/>
          <w:sz w:val="22"/>
          <w:szCs w:val="22"/>
        </w:rPr>
        <w:t>Color Theory</w:t>
      </w:r>
      <w:r w:rsidR="00484670" w:rsidRPr="007A1A50">
        <w:rPr>
          <w:rFonts w:ascii="Arial" w:eastAsia="Arial Unicode MS" w:hAnsi="Arial" w:cs="Arial"/>
          <w:sz w:val="22"/>
          <w:szCs w:val="22"/>
        </w:rPr>
        <w:t>--</w:t>
      </w:r>
      <w:r w:rsidR="00484670" w:rsidRPr="007A1A50">
        <w:rPr>
          <w:rFonts w:ascii="Arial" w:hAnsi="Arial" w:cs="Arial"/>
          <w:color w:val="202122"/>
          <w:sz w:val="22"/>
          <w:szCs w:val="22"/>
        </w:rPr>
        <w:t xml:space="preserve"> </w:t>
      </w:r>
      <w:r w:rsidR="00484670" w:rsidRPr="007A1A50">
        <w:rPr>
          <w:rFonts w:ascii="Arial" w:hAnsi="Arial" w:cs="Arial"/>
          <w:sz w:val="22"/>
          <w:szCs w:val="22"/>
        </w:rPr>
        <w:t>In the </w:t>
      </w:r>
      <w:hyperlink r:id="rId8" w:tooltip="Visual arts" w:history="1">
        <w:r w:rsidR="00484670" w:rsidRPr="007A1A50">
          <w:rPr>
            <w:rStyle w:val="Hyperlink"/>
            <w:rFonts w:ascii="Arial" w:hAnsi="Arial" w:cs="Arial"/>
            <w:sz w:val="22"/>
            <w:szCs w:val="22"/>
            <w:u w:val="none"/>
          </w:rPr>
          <w:t>visual arts</w:t>
        </w:r>
      </w:hyperlink>
      <w:r w:rsidR="00484670" w:rsidRPr="007A1A50">
        <w:rPr>
          <w:rFonts w:ascii="Arial" w:hAnsi="Arial" w:cs="Arial"/>
          <w:sz w:val="22"/>
          <w:szCs w:val="22"/>
        </w:rPr>
        <w:t>, </w:t>
      </w:r>
      <w:r w:rsidR="00484670" w:rsidRPr="007A1A50">
        <w:rPr>
          <w:rFonts w:ascii="Arial" w:hAnsi="Arial" w:cs="Arial"/>
          <w:b/>
          <w:bCs/>
          <w:sz w:val="22"/>
          <w:szCs w:val="22"/>
        </w:rPr>
        <w:t>color theory</w:t>
      </w:r>
      <w:r w:rsidR="00484670" w:rsidRPr="007A1A50">
        <w:rPr>
          <w:rFonts w:ascii="Arial" w:hAnsi="Arial" w:cs="Arial"/>
          <w:sz w:val="22"/>
          <w:szCs w:val="22"/>
        </w:rPr>
        <w:t xml:space="preserve"> is </w:t>
      </w:r>
      <w:r w:rsidR="00505D62" w:rsidRPr="007A1A50">
        <w:rPr>
          <w:rFonts w:ascii="Arial" w:hAnsi="Arial" w:cs="Arial"/>
          <w:sz w:val="22"/>
          <w:szCs w:val="22"/>
        </w:rPr>
        <w:t>the guide</w:t>
      </w:r>
      <w:r w:rsidR="00484670" w:rsidRPr="007A1A50">
        <w:rPr>
          <w:rFonts w:ascii="Arial" w:hAnsi="Arial" w:cs="Arial"/>
          <w:sz w:val="22"/>
          <w:szCs w:val="22"/>
        </w:rPr>
        <w:t xml:space="preserve"> to </w:t>
      </w:r>
      <w:hyperlink r:id="rId9" w:tooltip="Color" w:history="1">
        <w:r w:rsidR="00484670" w:rsidRPr="007A1A50">
          <w:rPr>
            <w:rStyle w:val="Hyperlink"/>
            <w:rFonts w:ascii="Arial" w:hAnsi="Arial" w:cs="Arial"/>
            <w:sz w:val="22"/>
            <w:szCs w:val="22"/>
            <w:u w:val="none"/>
          </w:rPr>
          <w:t>color</w:t>
        </w:r>
      </w:hyperlink>
      <w:r w:rsidR="00484670" w:rsidRPr="007A1A50">
        <w:rPr>
          <w:rFonts w:ascii="Arial" w:hAnsi="Arial" w:cs="Arial"/>
          <w:sz w:val="22"/>
          <w:szCs w:val="22"/>
        </w:rPr>
        <w:t> mixing and the visual effects of a specific color combination. There are categories of colors based on the </w:t>
      </w:r>
      <w:hyperlink r:id="rId10" w:tooltip="Color wheel" w:history="1">
        <w:r w:rsidR="00484670" w:rsidRPr="007A1A50">
          <w:rPr>
            <w:rStyle w:val="Hyperlink"/>
            <w:rFonts w:ascii="Arial" w:hAnsi="Arial" w:cs="Arial"/>
            <w:sz w:val="22"/>
            <w:szCs w:val="22"/>
            <w:u w:val="none"/>
          </w:rPr>
          <w:t>color wheel</w:t>
        </w:r>
      </w:hyperlink>
      <w:r w:rsidR="00484670" w:rsidRPr="007A1A50">
        <w:rPr>
          <w:rFonts w:ascii="Arial" w:hAnsi="Arial" w:cs="Arial"/>
          <w:sz w:val="22"/>
          <w:szCs w:val="22"/>
        </w:rPr>
        <w:t>: </w:t>
      </w:r>
      <w:hyperlink r:id="rId11" w:tooltip="Primary color" w:history="1">
        <w:r w:rsidR="00484670" w:rsidRPr="007A1A50">
          <w:rPr>
            <w:rStyle w:val="Hyperlink"/>
            <w:rFonts w:ascii="Arial" w:hAnsi="Arial" w:cs="Arial"/>
            <w:sz w:val="22"/>
            <w:szCs w:val="22"/>
            <w:u w:val="none"/>
          </w:rPr>
          <w:t>primary color</w:t>
        </w:r>
      </w:hyperlink>
      <w:r w:rsidR="00484670" w:rsidRPr="007A1A50">
        <w:rPr>
          <w:rFonts w:ascii="Arial" w:hAnsi="Arial" w:cs="Arial"/>
          <w:sz w:val="22"/>
          <w:szCs w:val="22"/>
        </w:rPr>
        <w:t>, </w:t>
      </w:r>
      <w:hyperlink r:id="rId12" w:tooltip="Secondary color" w:history="1">
        <w:r w:rsidR="00484670" w:rsidRPr="007A1A50">
          <w:rPr>
            <w:rStyle w:val="Hyperlink"/>
            <w:rFonts w:ascii="Arial" w:hAnsi="Arial" w:cs="Arial"/>
            <w:sz w:val="22"/>
            <w:szCs w:val="22"/>
            <w:u w:val="none"/>
          </w:rPr>
          <w:t>secondary color</w:t>
        </w:r>
      </w:hyperlink>
      <w:r w:rsidR="00484670" w:rsidRPr="007A1A50">
        <w:rPr>
          <w:rFonts w:ascii="Arial" w:hAnsi="Arial" w:cs="Arial"/>
          <w:sz w:val="22"/>
          <w:szCs w:val="22"/>
        </w:rPr>
        <w:t>, and </w:t>
      </w:r>
      <w:hyperlink r:id="rId13" w:tooltip="Tertiary color" w:history="1">
        <w:r w:rsidR="00484670" w:rsidRPr="007A1A50">
          <w:rPr>
            <w:rStyle w:val="Hyperlink"/>
            <w:rFonts w:ascii="Arial" w:hAnsi="Arial" w:cs="Arial"/>
            <w:sz w:val="22"/>
            <w:szCs w:val="22"/>
            <w:u w:val="none"/>
          </w:rPr>
          <w:t>tertiary color</w:t>
        </w:r>
      </w:hyperlink>
      <w:r w:rsidR="00484670" w:rsidRPr="007A1A50">
        <w:rPr>
          <w:rFonts w:ascii="Arial" w:hAnsi="Arial" w:cs="Arial"/>
          <w:sz w:val="22"/>
          <w:szCs w:val="22"/>
        </w:rPr>
        <w:t xml:space="preserve">. </w:t>
      </w:r>
      <w:r w:rsidR="00505D62" w:rsidRPr="007A1A50">
        <w:rPr>
          <w:rFonts w:ascii="Arial" w:hAnsi="Arial" w:cs="Arial"/>
          <w:sz w:val="22"/>
          <w:szCs w:val="22"/>
        </w:rPr>
        <w:t>A</w:t>
      </w:r>
      <w:r w:rsidR="00484670" w:rsidRPr="007A1A50">
        <w:rPr>
          <w:rFonts w:ascii="Arial" w:hAnsi="Arial" w:cs="Arial"/>
          <w:sz w:val="22"/>
          <w:szCs w:val="22"/>
        </w:rPr>
        <w:t xml:space="preserve"> tradition of "color theory" began in the 18th century</w:t>
      </w:r>
      <w:r w:rsidR="00505D62" w:rsidRPr="007A1A50">
        <w:rPr>
          <w:rFonts w:ascii="Arial" w:hAnsi="Arial" w:cs="Arial"/>
          <w:sz w:val="22"/>
          <w:szCs w:val="22"/>
        </w:rPr>
        <w:t xml:space="preserve">. </w:t>
      </w:r>
      <w:r w:rsidR="00484670" w:rsidRPr="007A1A50">
        <w:rPr>
          <w:rFonts w:ascii="Arial" w:hAnsi="Arial" w:cs="Arial"/>
          <w:sz w:val="22"/>
          <w:szCs w:val="22"/>
        </w:rPr>
        <w:t xml:space="preserve">The </w:t>
      </w:r>
      <w:r w:rsidR="00505D62" w:rsidRPr="007A1A50">
        <w:rPr>
          <w:rFonts w:ascii="Arial" w:hAnsi="Arial" w:cs="Arial"/>
          <w:sz w:val="22"/>
          <w:szCs w:val="22"/>
        </w:rPr>
        <w:t xml:space="preserve">idea is </w:t>
      </w:r>
      <w:r w:rsidR="007A1A50" w:rsidRPr="007A1A50">
        <w:rPr>
          <w:rFonts w:ascii="Arial" w:hAnsi="Arial" w:cs="Arial"/>
          <w:sz w:val="22"/>
          <w:szCs w:val="22"/>
        </w:rPr>
        <w:t>c</w:t>
      </w:r>
      <w:r w:rsidR="00484670" w:rsidRPr="007A1A50">
        <w:rPr>
          <w:rFonts w:ascii="Arial" w:hAnsi="Arial" w:cs="Arial"/>
          <w:sz w:val="22"/>
          <w:szCs w:val="22"/>
        </w:rPr>
        <w:t>olors affect our </w:t>
      </w:r>
      <w:r w:rsidR="00484670" w:rsidRPr="007A1A50">
        <w:rPr>
          <w:rFonts w:ascii="Arial" w:hAnsi="Arial" w:cs="Arial"/>
          <w:b/>
          <w:bCs/>
          <w:sz w:val="22"/>
          <w:szCs w:val="22"/>
        </w:rPr>
        <w:t>mood</w:t>
      </w:r>
      <w:r w:rsidR="00484670" w:rsidRPr="007A1A50">
        <w:rPr>
          <w:rFonts w:ascii="Arial" w:hAnsi="Arial" w:cs="Arial"/>
          <w:sz w:val="22"/>
          <w:szCs w:val="22"/>
        </w:rPr>
        <w:t> and </w:t>
      </w:r>
      <w:r w:rsidR="00484670" w:rsidRPr="007A1A50">
        <w:rPr>
          <w:rFonts w:ascii="Arial" w:hAnsi="Arial" w:cs="Arial"/>
          <w:b/>
          <w:bCs/>
          <w:sz w:val="22"/>
          <w:szCs w:val="22"/>
        </w:rPr>
        <w:t>perception</w:t>
      </w:r>
      <w:r w:rsidR="00484670" w:rsidRPr="007A1A50">
        <w:rPr>
          <w:rFonts w:ascii="Arial" w:hAnsi="Arial" w:cs="Arial"/>
          <w:sz w:val="22"/>
          <w:szCs w:val="22"/>
        </w:rPr>
        <w:t>.</w:t>
      </w:r>
    </w:p>
    <w:p w:rsidR="00484670" w:rsidRPr="007A1A50" w:rsidRDefault="00484670" w:rsidP="00484670">
      <w:pPr>
        <w:pStyle w:val="NormalWeb"/>
        <w:shd w:val="clear" w:color="auto" w:fill="FFFFFF"/>
        <w:spacing w:before="120" w:beforeAutospacing="0" w:after="120" w:afterAutospacing="0"/>
        <w:rPr>
          <w:rFonts w:ascii="Arial" w:hAnsi="Arial" w:cs="Arial"/>
          <w:sz w:val="22"/>
          <w:szCs w:val="22"/>
        </w:rPr>
      </w:pPr>
      <w:r w:rsidRPr="007A1A50">
        <w:rPr>
          <w:rFonts w:ascii="Arial" w:hAnsi="Arial" w:cs="Arial"/>
          <w:sz w:val="22"/>
          <w:szCs w:val="22"/>
        </w:rPr>
        <w:t xml:space="preserve">Color can be classified </w:t>
      </w:r>
      <w:r w:rsidR="00505D62" w:rsidRPr="007A1A50">
        <w:rPr>
          <w:rFonts w:ascii="Arial" w:hAnsi="Arial" w:cs="Arial"/>
          <w:sz w:val="22"/>
          <w:szCs w:val="22"/>
        </w:rPr>
        <w:t>in different ways…</w:t>
      </w:r>
    </w:p>
    <w:p w:rsidR="00484670" w:rsidRPr="007A1A50" w:rsidRDefault="00484670" w:rsidP="004846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768"/>
        <w:rPr>
          <w:rFonts w:ascii="Arial" w:hAnsi="Arial" w:cs="Arial"/>
          <w:sz w:val="22"/>
          <w:szCs w:val="22"/>
        </w:rPr>
      </w:pPr>
      <w:r w:rsidRPr="007A1A50">
        <w:rPr>
          <w:rFonts w:ascii="Arial" w:hAnsi="Arial" w:cs="Arial"/>
          <w:sz w:val="22"/>
          <w:szCs w:val="22"/>
        </w:rPr>
        <w:t>Warm and Cold</w:t>
      </w:r>
    </w:p>
    <w:p w:rsidR="00484670" w:rsidRPr="007A1A50" w:rsidRDefault="00484670" w:rsidP="004846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768"/>
        <w:rPr>
          <w:rFonts w:ascii="Arial" w:hAnsi="Arial" w:cs="Arial"/>
          <w:sz w:val="22"/>
          <w:szCs w:val="22"/>
        </w:rPr>
      </w:pPr>
      <w:r w:rsidRPr="007A1A50">
        <w:rPr>
          <w:rFonts w:ascii="Arial" w:hAnsi="Arial" w:cs="Arial"/>
          <w:sz w:val="22"/>
          <w:szCs w:val="22"/>
        </w:rPr>
        <w:t>Receding and Advancing</w:t>
      </w:r>
    </w:p>
    <w:p w:rsidR="00484670" w:rsidRPr="007A1A50" w:rsidRDefault="00484670" w:rsidP="004846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768"/>
        <w:rPr>
          <w:rFonts w:ascii="Arial" w:hAnsi="Arial" w:cs="Arial"/>
          <w:sz w:val="22"/>
          <w:szCs w:val="22"/>
        </w:rPr>
      </w:pPr>
      <w:r w:rsidRPr="007A1A50">
        <w:rPr>
          <w:rFonts w:ascii="Arial" w:hAnsi="Arial" w:cs="Arial"/>
          <w:sz w:val="22"/>
          <w:szCs w:val="22"/>
        </w:rPr>
        <w:t>Positive and negative</w:t>
      </w:r>
    </w:p>
    <w:p w:rsidR="00484670" w:rsidRPr="007A1A50" w:rsidRDefault="00484670" w:rsidP="0048467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
        <w:ind w:left="768"/>
        <w:rPr>
          <w:rFonts w:ascii="Arial" w:hAnsi="Arial" w:cs="Arial"/>
          <w:sz w:val="22"/>
          <w:szCs w:val="22"/>
        </w:rPr>
      </w:pPr>
      <w:r w:rsidRPr="007A1A50">
        <w:rPr>
          <w:rFonts w:ascii="Arial" w:hAnsi="Arial" w:cs="Arial"/>
          <w:sz w:val="22"/>
          <w:szCs w:val="22"/>
        </w:rPr>
        <w:t>Subtractive and additive</w:t>
      </w:r>
    </w:p>
    <w:p w:rsidR="007901F6" w:rsidRPr="003B0480" w:rsidRDefault="007901F6">
      <w:pPr>
        <w:pStyle w:val="NoSpacing"/>
        <w:rPr>
          <w:rFonts w:ascii="Arial" w:hAnsi="Arial" w:cs="Arial"/>
        </w:rPr>
      </w:pPr>
    </w:p>
    <w:p w:rsidR="007901F6" w:rsidRPr="003B0480" w:rsidRDefault="00A52E13">
      <w:pPr>
        <w:pStyle w:val="NoSpacing"/>
        <w:rPr>
          <w:rFonts w:ascii="Arial" w:hAnsi="Arial" w:cs="Arial"/>
          <w:color w:val="202124"/>
          <w:shd w:val="clear" w:color="auto" w:fill="FFFFFF"/>
        </w:rPr>
      </w:pPr>
      <w:r w:rsidRPr="003B0480">
        <w:rPr>
          <w:rFonts w:ascii="Arial" w:hAnsi="Arial" w:cs="Arial"/>
          <w:b/>
        </w:rPr>
        <w:t>Additive Color</w:t>
      </w:r>
      <w:r w:rsidR="00505D62" w:rsidRPr="003B0480">
        <w:rPr>
          <w:rFonts w:ascii="Arial" w:hAnsi="Arial" w:cs="Arial"/>
        </w:rPr>
        <w:t>--</w:t>
      </w:r>
      <w:r w:rsidR="00505D62" w:rsidRPr="003B0480">
        <w:rPr>
          <w:rFonts w:ascii="Arial" w:hAnsi="Arial" w:cs="Arial"/>
          <w:b/>
          <w:bCs/>
          <w:color w:val="202124"/>
          <w:shd w:val="clear" w:color="auto" w:fill="FFFFFF"/>
        </w:rPr>
        <w:t>Additive color</w:t>
      </w:r>
      <w:r w:rsidR="00505D62" w:rsidRPr="003B0480">
        <w:rPr>
          <w:rFonts w:ascii="Arial" w:hAnsi="Arial" w:cs="Arial"/>
          <w:color w:val="202124"/>
          <w:shd w:val="clear" w:color="auto" w:fill="FFFFFF"/>
        </w:rPr>
        <w:t> refers to </w:t>
      </w:r>
      <w:r w:rsidR="00505D62" w:rsidRPr="003B0480">
        <w:rPr>
          <w:rFonts w:ascii="Arial" w:hAnsi="Arial" w:cs="Arial"/>
          <w:b/>
          <w:bCs/>
          <w:color w:val="202124"/>
          <w:shd w:val="clear" w:color="auto" w:fill="FFFFFF"/>
        </w:rPr>
        <w:t>color</w:t>
      </w:r>
      <w:r w:rsidR="00505D62" w:rsidRPr="003B0480">
        <w:rPr>
          <w:rFonts w:ascii="Arial" w:hAnsi="Arial" w:cs="Arial"/>
          <w:color w:val="202124"/>
          <w:shd w:val="clear" w:color="auto" w:fill="FFFFFF"/>
        </w:rPr>
        <w:t> within light and when the primaries of red, green and blue, RGB</w:t>
      </w:r>
      <w:r w:rsidR="002838B2">
        <w:rPr>
          <w:rFonts w:ascii="Arial" w:hAnsi="Arial" w:cs="Arial"/>
          <w:color w:val="202124"/>
          <w:shd w:val="clear" w:color="auto" w:fill="FFFFFF"/>
        </w:rPr>
        <w:t>,</w:t>
      </w:r>
      <w:r w:rsidR="00505D62" w:rsidRPr="003B0480">
        <w:rPr>
          <w:rFonts w:ascii="Arial" w:hAnsi="Arial" w:cs="Arial"/>
          <w:color w:val="202124"/>
          <w:shd w:val="clear" w:color="auto" w:fill="FFFFFF"/>
        </w:rPr>
        <w:t xml:space="preserve"> are mixed together, they create 'white light'.</w:t>
      </w:r>
    </w:p>
    <w:p w:rsidR="003B0480" w:rsidRPr="003B0480" w:rsidRDefault="003B0480">
      <w:pPr>
        <w:pStyle w:val="NoSpacing"/>
        <w:rPr>
          <w:rFonts w:ascii="Arial" w:hAnsi="Arial" w:cs="Arial"/>
        </w:rPr>
      </w:pPr>
    </w:p>
    <w:p w:rsidR="007901F6" w:rsidRPr="003B0480" w:rsidRDefault="00A52E13">
      <w:pPr>
        <w:pStyle w:val="NoSpacing"/>
        <w:rPr>
          <w:rFonts w:ascii="Arial" w:hAnsi="Arial" w:cs="Arial"/>
          <w:color w:val="202124"/>
          <w:shd w:val="clear" w:color="auto" w:fill="FFFFFF"/>
        </w:rPr>
      </w:pPr>
      <w:r w:rsidRPr="003B0480">
        <w:rPr>
          <w:rFonts w:ascii="Arial" w:hAnsi="Arial" w:cs="Arial"/>
          <w:b/>
        </w:rPr>
        <w:t>Subtractive Color</w:t>
      </w:r>
      <w:r w:rsidR="00505D62" w:rsidRPr="003B0480">
        <w:rPr>
          <w:rFonts w:ascii="Arial" w:hAnsi="Arial" w:cs="Arial"/>
        </w:rPr>
        <w:t>--</w:t>
      </w:r>
      <w:r w:rsidRPr="003B0480">
        <w:rPr>
          <w:rFonts w:ascii="Arial" w:hAnsi="Arial" w:cs="Arial"/>
        </w:rPr>
        <w:t xml:space="preserve"> </w:t>
      </w:r>
      <w:r w:rsidR="00CC6042" w:rsidRPr="003B0480">
        <w:rPr>
          <w:rFonts w:ascii="Arial" w:hAnsi="Arial" w:cs="Arial"/>
          <w:b/>
          <w:bCs/>
          <w:color w:val="202124"/>
          <w:shd w:val="clear" w:color="auto" w:fill="FFFFFF"/>
        </w:rPr>
        <w:t>subtractive colors</w:t>
      </w:r>
      <w:r w:rsidR="00CC6042" w:rsidRPr="003B0480">
        <w:rPr>
          <w:rFonts w:ascii="Arial" w:hAnsi="Arial" w:cs="Arial"/>
          <w:color w:val="202124"/>
          <w:shd w:val="clear" w:color="auto" w:fill="FFFFFF"/>
        </w:rPr>
        <w:t> are created by completely or partially absorbing (or subtracting) some light wave and reflecting others. </w:t>
      </w:r>
      <w:r w:rsidR="00CC6042" w:rsidRPr="003B0480">
        <w:rPr>
          <w:rFonts w:ascii="Arial" w:hAnsi="Arial" w:cs="Arial"/>
          <w:b/>
          <w:bCs/>
          <w:color w:val="202124"/>
          <w:shd w:val="clear" w:color="auto" w:fill="FFFFFF"/>
        </w:rPr>
        <w:t>Subtractive colors</w:t>
      </w:r>
      <w:r w:rsidR="00CC6042" w:rsidRPr="003B0480">
        <w:rPr>
          <w:rFonts w:ascii="Arial" w:hAnsi="Arial" w:cs="Arial"/>
          <w:color w:val="202124"/>
          <w:shd w:val="clear" w:color="auto" w:fill="FFFFFF"/>
        </w:rPr>
        <w:t> begin as white</w:t>
      </w:r>
      <w:r w:rsidR="002838B2">
        <w:rPr>
          <w:rFonts w:ascii="Arial" w:hAnsi="Arial" w:cs="Arial"/>
          <w:color w:val="202124"/>
          <w:shd w:val="clear" w:color="auto" w:fill="FFFFFF"/>
        </w:rPr>
        <w:t>,</w:t>
      </w:r>
      <w:r w:rsidR="003B0480" w:rsidRPr="003B0480">
        <w:rPr>
          <w:rFonts w:ascii="Arial" w:hAnsi="Arial" w:cs="Arial"/>
          <w:color w:val="202124"/>
          <w:shd w:val="clear" w:color="auto" w:fill="FFFFFF"/>
        </w:rPr>
        <w:t xml:space="preserve"> like </w:t>
      </w:r>
      <w:r w:rsidR="002838B2">
        <w:rPr>
          <w:rFonts w:ascii="Arial" w:hAnsi="Arial" w:cs="Arial"/>
          <w:color w:val="202124"/>
          <w:shd w:val="clear" w:color="auto" w:fill="FFFFFF"/>
        </w:rPr>
        <w:t xml:space="preserve">a blank piece of white </w:t>
      </w:r>
      <w:r w:rsidR="003B0480" w:rsidRPr="003B0480">
        <w:rPr>
          <w:rFonts w:ascii="Arial" w:hAnsi="Arial" w:cs="Arial"/>
          <w:color w:val="202124"/>
          <w:shd w:val="clear" w:color="auto" w:fill="FFFFFF"/>
        </w:rPr>
        <w:t>paper</w:t>
      </w:r>
      <w:r w:rsidR="00CC6042" w:rsidRPr="003B0480">
        <w:rPr>
          <w:rFonts w:ascii="Arial" w:hAnsi="Arial" w:cs="Arial"/>
          <w:color w:val="202124"/>
          <w:shd w:val="clear" w:color="auto" w:fill="FFFFFF"/>
        </w:rPr>
        <w:t xml:space="preserve">. As you add filters to the white light, such as </w:t>
      </w:r>
      <w:r w:rsidR="003B0480" w:rsidRPr="003B0480">
        <w:rPr>
          <w:rFonts w:ascii="Arial" w:hAnsi="Arial" w:cs="Arial"/>
          <w:color w:val="202124"/>
          <w:shd w:val="clear" w:color="auto" w:fill="FFFFFF"/>
        </w:rPr>
        <w:t>paint</w:t>
      </w:r>
      <w:r w:rsidR="00CC6042" w:rsidRPr="003B0480">
        <w:rPr>
          <w:rFonts w:ascii="Arial" w:hAnsi="Arial" w:cs="Arial"/>
          <w:color w:val="202124"/>
          <w:shd w:val="clear" w:color="auto" w:fill="FFFFFF"/>
        </w:rPr>
        <w:t xml:space="preserve">, this white </w:t>
      </w:r>
      <w:r w:rsidR="003B0480" w:rsidRPr="003B0480">
        <w:rPr>
          <w:rFonts w:ascii="Arial" w:hAnsi="Arial" w:cs="Arial"/>
          <w:color w:val="202124"/>
          <w:shd w:val="clear" w:color="auto" w:fill="FFFFFF"/>
        </w:rPr>
        <w:t>takes</w:t>
      </w:r>
      <w:r w:rsidR="00CC6042" w:rsidRPr="003B0480">
        <w:rPr>
          <w:rFonts w:ascii="Arial" w:hAnsi="Arial" w:cs="Arial"/>
          <w:color w:val="202124"/>
          <w:shd w:val="clear" w:color="auto" w:fill="FFFFFF"/>
        </w:rPr>
        <w:t xml:space="preserve"> on the appearance of </w:t>
      </w:r>
      <w:r w:rsidR="00CC6042" w:rsidRPr="003B0480">
        <w:rPr>
          <w:rFonts w:ascii="Arial" w:hAnsi="Arial" w:cs="Arial"/>
          <w:b/>
          <w:bCs/>
          <w:color w:val="202124"/>
          <w:shd w:val="clear" w:color="auto" w:fill="FFFFFF"/>
        </w:rPr>
        <w:t>color</w:t>
      </w:r>
      <w:r w:rsidR="00CC6042" w:rsidRPr="003B0480">
        <w:rPr>
          <w:rFonts w:ascii="Arial" w:hAnsi="Arial" w:cs="Arial"/>
          <w:color w:val="202124"/>
          <w:shd w:val="clear" w:color="auto" w:fill="FFFFFF"/>
        </w:rPr>
        <w:t>.</w:t>
      </w:r>
    </w:p>
    <w:p w:rsidR="003B0480" w:rsidRPr="003B0480" w:rsidRDefault="003B0480">
      <w:pPr>
        <w:pStyle w:val="NoSpacing"/>
        <w:rPr>
          <w:rFonts w:ascii="Arial" w:hAnsi="Arial" w:cs="Arial"/>
        </w:rPr>
      </w:pPr>
    </w:p>
    <w:p w:rsidR="007901F6" w:rsidRPr="003B0480" w:rsidRDefault="00A52E13">
      <w:pPr>
        <w:pStyle w:val="NoSpacing"/>
        <w:rPr>
          <w:rFonts w:ascii="Arial" w:hAnsi="Arial" w:cs="Arial"/>
        </w:rPr>
      </w:pPr>
      <w:r w:rsidRPr="003B0480">
        <w:rPr>
          <w:rFonts w:ascii="Arial" w:hAnsi="Arial" w:cs="Arial"/>
          <w:b/>
        </w:rPr>
        <w:t>LED</w:t>
      </w:r>
      <w:r w:rsidR="003B0480" w:rsidRPr="003B0480">
        <w:rPr>
          <w:rFonts w:ascii="Arial" w:hAnsi="Arial" w:cs="Arial"/>
        </w:rPr>
        <w:t>--</w:t>
      </w:r>
      <w:r w:rsidR="003B0480" w:rsidRPr="003B0480">
        <w:rPr>
          <w:rFonts w:ascii="Arial" w:hAnsi="Arial" w:cs="Arial"/>
          <w:color w:val="202124"/>
          <w:sz w:val="21"/>
          <w:szCs w:val="21"/>
          <w:shd w:val="clear" w:color="auto" w:fill="FFFFFF"/>
        </w:rPr>
        <w:t xml:space="preserve"> a light-emitting diode</w:t>
      </w:r>
    </w:p>
    <w:p w:rsidR="007901F6" w:rsidRPr="003B0480" w:rsidRDefault="007901F6">
      <w:pPr>
        <w:pStyle w:val="NoSpacing"/>
        <w:rPr>
          <w:rFonts w:ascii="Arial" w:hAnsi="Arial" w:cs="Arial"/>
        </w:rPr>
      </w:pPr>
    </w:p>
    <w:p w:rsidR="007901F6" w:rsidRDefault="00A52E13">
      <w:pPr>
        <w:pStyle w:val="NoSpacing"/>
        <w:rPr>
          <w:rFonts w:ascii="Arial" w:hAnsi="Arial" w:cs="Arial"/>
          <w:b/>
          <w:bCs/>
        </w:rPr>
      </w:pPr>
      <w:r w:rsidRPr="003B0480">
        <w:rPr>
          <w:rFonts w:ascii="Arial" w:hAnsi="Arial" w:cs="Arial"/>
          <w:b/>
          <w:bCs/>
        </w:rPr>
        <w:t>Materials Included</w:t>
      </w:r>
    </w:p>
    <w:p w:rsidR="003B0480" w:rsidRPr="003B0480" w:rsidRDefault="003B0480">
      <w:pPr>
        <w:pStyle w:val="NoSpacing"/>
        <w:rPr>
          <w:rFonts w:ascii="Arial" w:hAnsi="Arial" w:cs="Arial"/>
          <w:b/>
          <w:bCs/>
        </w:rPr>
      </w:pPr>
    </w:p>
    <w:p w:rsidR="007901F6" w:rsidRPr="003B0480" w:rsidRDefault="00A52E13">
      <w:pPr>
        <w:pStyle w:val="NoSpacing"/>
        <w:rPr>
          <w:rFonts w:ascii="Arial" w:hAnsi="Arial" w:cs="Arial"/>
        </w:rPr>
      </w:pPr>
      <w:r w:rsidRPr="003B0480">
        <w:rPr>
          <w:rFonts w:ascii="Arial" w:hAnsi="Arial" w:cs="Arial"/>
        </w:rPr>
        <w:t>Additive Light Field Experience Kit</w:t>
      </w:r>
    </w:p>
    <w:p w:rsidR="007901F6" w:rsidRPr="003B0480" w:rsidRDefault="00A52E13">
      <w:pPr>
        <w:pStyle w:val="NoSpacing"/>
        <w:rPr>
          <w:rFonts w:ascii="Arial" w:hAnsi="Arial" w:cs="Arial"/>
        </w:rPr>
      </w:pPr>
      <w:r w:rsidRPr="003B0480">
        <w:rPr>
          <w:rFonts w:ascii="Arial" w:hAnsi="Arial" w:cs="Arial"/>
        </w:rPr>
        <w:tab/>
        <w:t xml:space="preserve">links to </w:t>
      </w:r>
      <w:r w:rsidR="002838B2">
        <w:rPr>
          <w:rFonts w:ascii="Arial" w:hAnsi="Arial" w:cs="Arial"/>
        </w:rPr>
        <w:t xml:space="preserve">exhibition </w:t>
      </w:r>
      <w:r w:rsidRPr="003B0480">
        <w:rPr>
          <w:rFonts w:ascii="Arial" w:hAnsi="Arial" w:cs="Arial"/>
        </w:rPr>
        <w:t>tour video</w:t>
      </w:r>
    </w:p>
    <w:p w:rsidR="007901F6" w:rsidRPr="003B0480" w:rsidRDefault="00A52E13">
      <w:pPr>
        <w:pStyle w:val="NoSpacing"/>
        <w:rPr>
          <w:rFonts w:ascii="Arial" w:hAnsi="Arial" w:cs="Arial"/>
        </w:rPr>
      </w:pPr>
      <w:r w:rsidRPr="003B0480">
        <w:rPr>
          <w:rFonts w:ascii="Arial" w:hAnsi="Arial" w:cs="Arial"/>
        </w:rPr>
        <w:tab/>
        <w:t>link to hands-on lesson video</w:t>
      </w:r>
    </w:p>
    <w:p w:rsidR="007901F6" w:rsidRPr="003B0480" w:rsidRDefault="00A52E13">
      <w:pPr>
        <w:pStyle w:val="NoSpacing"/>
        <w:rPr>
          <w:rFonts w:ascii="Arial" w:hAnsi="Arial" w:cs="Arial"/>
        </w:rPr>
      </w:pPr>
      <w:r w:rsidRPr="003B0480">
        <w:rPr>
          <w:rFonts w:ascii="Arial" w:hAnsi="Arial" w:cs="Arial"/>
        </w:rPr>
        <w:tab/>
        <w:t>link to hand-outs</w:t>
      </w:r>
    </w:p>
    <w:p w:rsidR="007901F6" w:rsidRPr="003B0480" w:rsidRDefault="00A52E13">
      <w:pPr>
        <w:pStyle w:val="NoSpacing"/>
        <w:rPr>
          <w:rFonts w:ascii="Arial" w:hAnsi="Arial" w:cs="Arial"/>
        </w:rPr>
      </w:pPr>
      <w:r w:rsidRPr="003B0480">
        <w:rPr>
          <w:rFonts w:ascii="Arial" w:hAnsi="Arial" w:cs="Arial"/>
        </w:rPr>
        <w:tab/>
        <w:t>Red, Green, and Blue LED lights</w:t>
      </w:r>
      <w:r w:rsidRPr="003B0480">
        <w:rPr>
          <w:rFonts w:ascii="Arial" w:hAnsi="Arial" w:cs="Arial"/>
        </w:rPr>
        <w:br/>
      </w:r>
      <w:r w:rsidRPr="003B0480">
        <w:rPr>
          <w:rFonts w:ascii="Arial" w:hAnsi="Arial" w:cs="Arial"/>
        </w:rPr>
        <w:tab/>
        <w:t>Coin Batteries</w:t>
      </w:r>
    </w:p>
    <w:p w:rsidR="00CD5253" w:rsidRPr="003B0480" w:rsidRDefault="00CD5253">
      <w:pPr>
        <w:pStyle w:val="NoSpacing"/>
        <w:rPr>
          <w:rFonts w:ascii="Arial" w:hAnsi="Arial" w:cs="Arial"/>
        </w:rPr>
      </w:pPr>
      <w:r w:rsidRPr="003B0480">
        <w:rPr>
          <w:rFonts w:ascii="Arial" w:hAnsi="Arial" w:cs="Arial"/>
        </w:rPr>
        <w:tab/>
      </w:r>
      <w:r w:rsidR="00252504">
        <w:rPr>
          <w:rFonts w:ascii="Arial" w:hAnsi="Arial" w:cs="Arial"/>
        </w:rPr>
        <w:t>Binder</w:t>
      </w:r>
      <w:r w:rsidR="00094F22" w:rsidRPr="003B0480">
        <w:rPr>
          <w:rFonts w:ascii="Arial" w:hAnsi="Arial" w:cs="Arial"/>
        </w:rPr>
        <w:t xml:space="preserve"> clips</w:t>
      </w:r>
    </w:p>
    <w:p w:rsidR="007901F6" w:rsidRPr="003B0480" w:rsidRDefault="00A52E13">
      <w:pPr>
        <w:pStyle w:val="NoSpacing"/>
        <w:rPr>
          <w:rFonts w:ascii="Arial" w:hAnsi="Arial" w:cs="Arial"/>
        </w:rPr>
      </w:pPr>
      <w:r w:rsidRPr="003B0480">
        <w:rPr>
          <w:rFonts w:ascii="Arial" w:hAnsi="Arial" w:cs="Arial"/>
        </w:rPr>
        <w:tab/>
        <w:t>Masking tape</w:t>
      </w:r>
    </w:p>
    <w:p w:rsidR="007901F6" w:rsidRPr="003B0480" w:rsidRDefault="00A52E13">
      <w:pPr>
        <w:pStyle w:val="NoSpacing"/>
        <w:rPr>
          <w:rFonts w:ascii="Arial" w:hAnsi="Arial" w:cs="Arial"/>
        </w:rPr>
      </w:pPr>
      <w:r w:rsidRPr="003B0480">
        <w:rPr>
          <w:rFonts w:ascii="Arial" w:hAnsi="Arial" w:cs="Arial"/>
        </w:rPr>
        <w:tab/>
        <w:t>yarn/string</w:t>
      </w:r>
    </w:p>
    <w:p w:rsidR="007901F6" w:rsidRPr="003B0480" w:rsidRDefault="007901F6">
      <w:pPr>
        <w:pStyle w:val="NoSpacing"/>
        <w:rPr>
          <w:rFonts w:ascii="Arial" w:hAnsi="Arial" w:cs="Arial"/>
        </w:rPr>
      </w:pPr>
    </w:p>
    <w:p w:rsidR="007901F6" w:rsidRPr="003B0480" w:rsidRDefault="00A52E13">
      <w:pPr>
        <w:pStyle w:val="NoSpacing"/>
        <w:rPr>
          <w:rFonts w:ascii="Arial" w:hAnsi="Arial" w:cs="Arial"/>
        </w:rPr>
      </w:pPr>
      <w:r w:rsidRPr="003B0480">
        <w:rPr>
          <w:rFonts w:ascii="Arial" w:hAnsi="Arial" w:cs="Arial"/>
        </w:rPr>
        <w:t>Materials Needed from classroom</w:t>
      </w:r>
    </w:p>
    <w:p w:rsidR="007901F6" w:rsidRPr="003B0480" w:rsidRDefault="00A52E13">
      <w:pPr>
        <w:pStyle w:val="NoSpacing"/>
        <w:rPr>
          <w:rFonts w:ascii="Arial" w:hAnsi="Arial" w:cs="Arial"/>
        </w:rPr>
      </w:pPr>
      <w:r w:rsidRPr="003B0480">
        <w:rPr>
          <w:rFonts w:ascii="Arial" w:hAnsi="Arial" w:cs="Arial"/>
        </w:rPr>
        <w:tab/>
        <w:t>white copy paper 5 sheets/pair of students</w:t>
      </w:r>
    </w:p>
    <w:p w:rsidR="007901F6" w:rsidRPr="003B0480" w:rsidRDefault="00A52E13">
      <w:pPr>
        <w:pStyle w:val="NoSpacing"/>
        <w:rPr>
          <w:rFonts w:ascii="Arial" w:hAnsi="Arial" w:cs="Arial"/>
        </w:rPr>
      </w:pPr>
      <w:r w:rsidRPr="003B0480">
        <w:rPr>
          <w:rFonts w:ascii="Arial" w:hAnsi="Arial" w:cs="Arial"/>
        </w:rPr>
        <w:tab/>
        <w:t>pencils (several/pair of students)</w:t>
      </w:r>
    </w:p>
    <w:p w:rsidR="007901F6" w:rsidRPr="00A52E13" w:rsidRDefault="00A52E13" w:rsidP="00A52E13">
      <w:pPr>
        <w:pStyle w:val="NoSpacing"/>
        <w:rPr>
          <w:rFonts w:ascii="Arial" w:hAnsi="Arial" w:cs="Arial"/>
        </w:rPr>
      </w:pPr>
      <w:r w:rsidRPr="003B0480">
        <w:rPr>
          <w:rFonts w:ascii="Arial" w:hAnsi="Arial" w:cs="Arial"/>
        </w:rPr>
        <w:tab/>
        <w:t>scissors</w:t>
      </w:r>
    </w:p>
    <w:p w:rsidR="003B0480" w:rsidRDefault="003B0480">
      <w:pPr>
        <w:pStyle w:val="Default"/>
        <w:spacing w:before="0"/>
        <w:rPr>
          <w:rFonts w:ascii="Arial" w:eastAsia="Times Roman" w:hAnsi="Arial" w:cs="Arial"/>
        </w:rPr>
      </w:pPr>
    </w:p>
    <w:p w:rsidR="003B0480" w:rsidRPr="003B0480" w:rsidRDefault="00A52E13">
      <w:pPr>
        <w:pStyle w:val="Default"/>
        <w:spacing w:before="0"/>
        <w:rPr>
          <w:rFonts w:ascii="Arial" w:eastAsia="Times Roman" w:hAnsi="Arial" w:cs="Arial"/>
        </w:rPr>
      </w:pPr>
      <w:r w:rsidRPr="003B0480">
        <w:rPr>
          <w:rFonts w:ascii="Arial" w:hAnsi="Arial" w:cs="Arial"/>
          <w:noProof/>
        </w:rPr>
        <w:drawing>
          <wp:inline distT="0" distB="0" distL="0" distR="0" wp14:anchorId="037DB160" wp14:editId="080A5591">
            <wp:extent cx="2390775" cy="1793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876" cy="1799907"/>
                    </a:xfrm>
                    <a:prstGeom prst="rect">
                      <a:avLst/>
                    </a:prstGeom>
                    <a:noFill/>
                    <a:ln>
                      <a:noFill/>
                    </a:ln>
                  </pic:spPr>
                </pic:pic>
              </a:graphicData>
            </a:graphic>
          </wp:inline>
        </w:drawing>
      </w:r>
    </w:p>
    <w:p w:rsidR="007A1A50" w:rsidRPr="003B0480" w:rsidRDefault="007A1A50">
      <w:pPr>
        <w:pStyle w:val="Default"/>
        <w:spacing w:before="0"/>
        <w:rPr>
          <w:rFonts w:ascii="Arial" w:hAnsi="Arial" w:cs="Arial"/>
        </w:rPr>
      </w:pPr>
      <w:r>
        <w:rPr>
          <w:rFonts w:ascii="Arial" w:hAnsi="Arial" w:cs="Arial"/>
        </w:rPr>
        <w:t xml:space="preserve">Photo of Additive color </w:t>
      </w:r>
      <w:bookmarkStart w:id="0" w:name="_GoBack"/>
      <w:bookmarkEnd w:id="0"/>
      <w:r>
        <w:rPr>
          <w:rFonts w:ascii="Arial" w:hAnsi="Arial" w:cs="Arial"/>
        </w:rPr>
        <w:t>hands-on</w:t>
      </w:r>
    </w:p>
    <w:sectPr w:rsidR="007A1A50" w:rsidRPr="003B0480" w:rsidSect="00A52E13">
      <w:head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228" w:rsidRDefault="00A52E13">
      <w:r>
        <w:separator/>
      </w:r>
    </w:p>
  </w:endnote>
  <w:endnote w:type="continuationSeparator" w:id="0">
    <w:p w:rsidR="00BA1228" w:rsidRDefault="00A5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228" w:rsidRDefault="00A52E13">
      <w:r>
        <w:separator/>
      </w:r>
    </w:p>
  </w:footnote>
  <w:footnote w:type="continuationSeparator" w:id="0">
    <w:p w:rsidR="00BA1228" w:rsidRDefault="00A5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1F6" w:rsidRDefault="00A52E13">
    <w:pPr>
      <w:pStyle w:val="Header"/>
      <w:tabs>
        <w:tab w:val="clear" w:pos="9360"/>
        <w:tab w:val="right" w:pos="9340"/>
      </w:tabs>
    </w:pPr>
    <w:r>
      <w:t>Third Grade Field Experience 2021</w:t>
    </w:r>
    <w:r>
      <w:tab/>
    </w:r>
    <w:r>
      <w:tab/>
      <w:t>Holter Museum of 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F57"/>
    <w:multiLevelType w:val="hybridMultilevel"/>
    <w:tmpl w:val="1932F4E6"/>
    <w:numStyleLink w:val="ImportedStyle4"/>
  </w:abstractNum>
  <w:abstractNum w:abstractNumId="1" w15:restartNumberingAfterBreak="0">
    <w:nsid w:val="23E23AE9"/>
    <w:multiLevelType w:val="hybridMultilevel"/>
    <w:tmpl w:val="77CA13EE"/>
    <w:styleLink w:val="ImportedStyle3"/>
    <w:lvl w:ilvl="0" w:tplc="EB025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78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34BE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9E78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D032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1C7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E06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2CEB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1E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FB27FB"/>
    <w:multiLevelType w:val="hybridMultilevel"/>
    <w:tmpl w:val="1932F4E6"/>
    <w:styleLink w:val="ImportedStyle4"/>
    <w:lvl w:ilvl="0" w:tplc="DD080B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ECAF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CA3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8CF8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D2CA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0A2C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2B4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2FE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A1F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5217F8"/>
    <w:multiLevelType w:val="hybridMultilevel"/>
    <w:tmpl w:val="77CA13EE"/>
    <w:numStyleLink w:val="ImportedStyle3"/>
  </w:abstractNum>
  <w:abstractNum w:abstractNumId="4" w15:restartNumberingAfterBreak="0">
    <w:nsid w:val="7AB8300D"/>
    <w:multiLevelType w:val="multilevel"/>
    <w:tmpl w:val="3C3A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0"/>
    <w:lvlOverride w:ilvl="0">
      <w:lvl w:ilvl="0" w:tplc="ECF8A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F20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7A95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7CB9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C4B6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98A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9A0F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646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A62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F6"/>
    <w:rsid w:val="00094F22"/>
    <w:rsid w:val="000C356B"/>
    <w:rsid w:val="00252504"/>
    <w:rsid w:val="002838B2"/>
    <w:rsid w:val="003B0480"/>
    <w:rsid w:val="00484670"/>
    <w:rsid w:val="00505D62"/>
    <w:rsid w:val="006335C3"/>
    <w:rsid w:val="007901F6"/>
    <w:rsid w:val="007A1A50"/>
    <w:rsid w:val="00A52E13"/>
    <w:rsid w:val="00BA1228"/>
    <w:rsid w:val="00C1246D"/>
    <w:rsid w:val="00C231AE"/>
    <w:rsid w:val="00CC6042"/>
    <w:rsid w:val="00CD5253"/>
    <w:rsid w:val="00C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E24A"/>
  <w15:docId w15:val="{F735251C-918E-41FD-A79C-BC652700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094F22"/>
    <w:pPr>
      <w:tabs>
        <w:tab w:val="center" w:pos="4680"/>
        <w:tab w:val="right" w:pos="9360"/>
      </w:tabs>
    </w:pPr>
  </w:style>
  <w:style w:type="character" w:customStyle="1" w:styleId="FooterChar">
    <w:name w:val="Footer Char"/>
    <w:basedOn w:val="DefaultParagraphFont"/>
    <w:link w:val="Footer"/>
    <w:uiPriority w:val="99"/>
    <w:rsid w:val="00094F22"/>
    <w:rPr>
      <w:sz w:val="24"/>
      <w:szCs w:val="24"/>
    </w:rPr>
  </w:style>
  <w:style w:type="paragraph" w:styleId="NormalWeb">
    <w:name w:val="Normal (Web)"/>
    <w:basedOn w:val="Normal"/>
    <w:uiPriority w:val="99"/>
    <w:semiHidden/>
    <w:unhideWhenUsed/>
    <w:rsid w:val="004846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8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arts" TargetMode="External"/><Relationship Id="rId13" Type="http://schemas.openxmlformats.org/officeDocument/2006/relationships/hyperlink" Target="https://en.wikipedia.org/wiki/Tertiary_colo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Secondary_col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rimary_col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Color_wheel" TargetMode="External"/><Relationship Id="rId4" Type="http://schemas.openxmlformats.org/officeDocument/2006/relationships/webSettings" Target="webSettings.xml"/><Relationship Id="rId9" Type="http://schemas.openxmlformats.org/officeDocument/2006/relationships/hyperlink" Target="https://en.wikipedia.org/wiki/Colo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Hines</dc:creator>
  <cp:lastModifiedBy>Anna Lund</cp:lastModifiedBy>
  <cp:revision>2</cp:revision>
  <dcterms:created xsi:type="dcterms:W3CDTF">2021-04-13T21:08:00Z</dcterms:created>
  <dcterms:modified xsi:type="dcterms:W3CDTF">2021-04-13T21:08:00Z</dcterms:modified>
</cp:coreProperties>
</file>